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9837E2" w:rsidRDefault="009837E2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9837E2" w:rsidRDefault="009837E2" w:rsidP="009837E2">
      <w:pPr>
        <w:tabs>
          <w:tab w:val="left" w:pos="1635"/>
        </w:tabs>
        <w:rPr>
          <w:rFonts w:eastAsiaTheme="minorHAnsi" w:cs="Arial"/>
          <w:lang w:eastAsia="en-US"/>
        </w:rPr>
      </w:pPr>
      <w:r>
        <w:rPr>
          <w:rFonts w:eastAsiaTheme="minorHAnsi" w:cs="Arial"/>
          <w:lang w:eastAsia="en-US"/>
        </w:rPr>
        <w:tab/>
      </w:r>
      <w:bookmarkStart w:id="0" w:name="_GoBack"/>
      <w:bookmarkEnd w:id="0"/>
    </w:p>
    <w:p w:rsidR="0059144C" w:rsidRDefault="009837E2" w:rsidP="009837E2">
      <w:pPr>
        <w:rPr>
          <w:rFonts w:eastAsiaTheme="minorHAnsi" w:cs="Arial"/>
          <w:lang w:eastAsia="en-US"/>
        </w:rPr>
      </w:pPr>
      <w:r>
        <w:rPr>
          <w:rFonts w:eastAsiaTheme="minorHAnsi" w:cs="Arial"/>
          <w:lang w:eastAsia="en-US"/>
        </w:rPr>
        <w:t>Memòria tècnica</w:t>
      </w:r>
    </w:p>
    <w:p w:rsidR="009837E2" w:rsidRDefault="009837E2" w:rsidP="009837E2">
      <w:pPr>
        <w:rPr>
          <w:rFonts w:eastAsiaTheme="minorHAnsi" w:cs="Arial"/>
          <w:lang w:eastAsia="en-US"/>
        </w:rPr>
      </w:pPr>
    </w:p>
    <w:tbl>
      <w:tblPr>
        <w:tblW w:w="88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8377"/>
      </w:tblGrid>
      <w:tr w:rsidR="00824759" w:rsidRPr="00824759" w:rsidTr="00CA7003">
        <w:trPr>
          <w:trHeight w:val="783"/>
        </w:trPr>
        <w:tc>
          <w:tcPr>
            <w:tcW w:w="8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F75B5"/>
            <w:noWrap/>
            <w:vAlign w:val="bottom"/>
            <w:hideMark/>
          </w:tcPr>
          <w:p w:rsidR="00824759" w:rsidRPr="00824759" w:rsidRDefault="00824759" w:rsidP="0082475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824759">
              <w:rPr>
                <w:rFonts w:ascii="Calibri" w:hAnsi="Calibri" w:cs="Calibri"/>
                <w:color w:val="000000"/>
              </w:rPr>
              <w:t>SOBRE 2 BIS</w:t>
            </w:r>
          </w:p>
        </w:tc>
      </w:tr>
      <w:tr w:rsidR="00824759" w:rsidRPr="00824759" w:rsidTr="00CA7003">
        <w:trPr>
          <w:trHeight w:val="783"/>
        </w:trPr>
        <w:tc>
          <w:tcPr>
            <w:tcW w:w="8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DD7EE"/>
            <w:noWrap/>
            <w:vAlign w:val="bottom"/>
            <w:hideMark/>
          </w:tcPr>
          <w:p w:rsidR="00824759" w:rsidRPr="00824759" w:rsidRDefault="00824759" w:rsidP="00824759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24759">
              <w:rPr>
                <w:rFonts w:ascii="Calibri" w:hAnsi="Calibri" w:cs="Calibri"/>
                <w:color w:val="000000"/>
              </w:rPr>
              <w:t>B. CRITERIS TÈCNICS VALORABLES MITJANÇANT JUDICI DE VALOR</w:t>
            </w:r>
          </w:p>
        </w:tc>
      </w:tr>
      <w:tr w:rsidR="00824759" w:rsidRPr="00824759" w:rsidTr="00CA7003">
        <w:trPr>
          <w:trHeight w:val="783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759" w:rsidRPr="00824759" w:rsidRDefault="00824759" w:rsidP="00824759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24759">
              <w:rPr>
                <w:rFonts w:ascii="Calibri" w:hAnsi="Calibri" w:cs="Calibri"/>
                <w:color w:val="000000"/>
              </w:rPr>
              <w:t>B.1</w:t>
            </w:r>
          </w:p>
        </w:tc>
        <w:tc>
          <w:tcPr>
            <w:tcW w:w="8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759" w:rsidRPr="00824759" w:rsidRDefault="00824759" w:rsidP="00824759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24759">
              <w:rPr>
                <w:rFonts w:ascii="Calibri" w:hAnsi="Calibri" w:cs="Calibri"/>
                <w:color w:val="000000"/>
              </w:rPr>
              <w:t>Organització i Metodologia de l'execució del contracte</w:t>
            </w:r>
          </w:p>
        </w:tc>
      </w:tr>
      <w:tr w:rsidR="00824759" w:rsidRPr="00824759" w:rsidTr="00CA7003">
        <w:trPr>
          <w:trHeight w:val="783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759" w:rsidRPr="00824759" w:rsidRDefault="00824759" w:rsidP="00824759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24759">
              <w:rPr>
                <w:rFonts w:ascii="Calibri" w:hAnsi="Calibri" w:cs="Calibri"/>
                <w:color w:val="000000"/>
              </w:rPr>
              <w:t>B.2</w:t>
            </w:r>
          </w:p>
        </w:tc>
        <w:tc>
          <w:tcPr>
            <w:tcW w:w="8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759" w:rsidRPr="00824759" w:rsidRDefault="00824759" w:rsidP="00824759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24759">
              <w:rPr>
                <w:rFonts w:ascii="Calibri" w:hAnsi="Calibri" w:cs="Calibri"/>
                <w:color w:val="000000"/>
              </w:rPr>
              <w:t>Mitjans vinculats al contracte, qualitat del servei i sistemes d'inspecció</w:t>
            </w:r>
          </w:p>
        </w:tc>
      </w:tr>
      <w:tr w:rsidR="00824759" w:rsidRPr="00824759" w:rsidTr="00CA7003">
        <w:trPr>
          <w:trHeight w:val="783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759" w:rsidRPr="00824759" w:rsidRDefault="00824759" w:rsidP="00824759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24759">
              <w:rPr>
                <w:rFonts w:ascii="Calibri" w:hAnsi="Calibri" w:cs="Calibri"/>
                <w:color w:val="000000"/>
              </w:rPr>
              <w:t>B.3</w:t>
            </w:r>
          </w:p>
        </w:tc>
        <w:tc>
          <w:tcPr>
            <w:tcW w:w="8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759" w:rsidRPr="00824759" w:rsidRDefault="00824759" w:rsidP="00824759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24759">
              <w:rPr>
                <w:rFonts w:ascii="Calibri" w:hAnsi="Calibri" w:cs="Calibri"/>
                <w:color w:val="000000"/>
              </w:rPr>
              <w:t>Integració en els sistemes...de l'HV</w:t>
            </w:r>
          </w:p>
        </w:tc>
      </w:tr>
    </w:tbl>
    <w:p w:rsidR="009837E2" w:rsidRPr="009837E2" w:rsidRDefault="009837E2" w:rsidP="009837E2">
      <w:pPr>
        <w:rPr>
          <w:rFonts w:eastAsiaTheme="minorHAnsi" w:cs="Arial"/>
          <w:lang w:eastAsia="en-US"/>
        </w:rPr>
      </w:pPr>
    </w:p>
    <w:sectPr w:rsidR="009837E2" w:rsidRPr="009837E2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DC4" w:rsidRDefault="00955DC4" w:rsidP="00F454D8">
      <w:pPr>
        <w:spacing w:after="0" w:line="240" w:lineRule="auto"/>
      </w:pPr>
      <w:r>
        <w:separator/>
      </w:r>
    </w:p>
  </w:endnote>
  <w:endnote w:type="continuationSeparator" w:id="0">
    <w:p w:rsidR="00955DC4" w:rsidRDefault="00955DC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DC4" w:rsidRDefault="00955DC4" w:rsidP="00F454D8">
      <w:pPr>
        <w:spacing w:after="0" w:line="240" w:lineRule="auto"/>
      </w:pPr>
      <w:r>
        <w:separator/>
      </w:r>
    </w:p>
  </w:footnote>
  <w:footnote w:type="continuationSeparator" w:id="0">
    <w:p w:rsidR="00955DC4" w:rsidRDefault="00955DC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B573EF">
    <w:pPr>
      <w:pStyle w:val="Capalera"/>
    </w:pPr>
    <w:r>
      <w:rPr>
        <w:noProof/>
      </w:rPr>
      <w:drawing>
        <wp:inline distT="0" distB="0" distL="0" distR="0">
          <wp:extent cx="2257425" cy="295275"/>
          <wp:effectExtent l="0" t="0" r="0" b="9525"/>
          <wp:docPr id="2" name="Imatge 2" descr="C:\Users\25420974v\AppData\Local\Microsoft\Windows\INetCache\Content.MSO\9034ABB2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9034ABB2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84CF9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24759"/>
    <w:rsid w:val="00836D1E"/>
    <w:rsid w:val="00882B7B"/>
    <w:rsid w:val="008E3AA1"/>
    <w:rsid w:val="00943FF8"/>
    <w:rsid w:val="00955DC4"/>
    <w:rsid w:val="00964E3C"/>
    <w:rsid w:val="00973C45"/>
    <w:rsid w:val="009837E2"/>
    <w:rsid w:val="009B3609"/>
    <w:rsid w:val="00A13AAC"/>
    <w:rsid w:val="00A7317C"/>
    <w:rsid w:val="00AC11C7"/>
    <w:rsid w:val="00B10075"/>
    <w:rsid w:val="00B573EF"/>
    <w:rsid w:val="00B602E5"/>
    <w:rsid w:val="00B60C61"/>
    <w:rsid w:val="00B96B43"/>
    <w:rsid w:val="00BD2E15"/>
    <w:rsid w:val="00BE673C"/>
    <w:rsid w:val="00C10920"/>
    <w:rsid w:val="00C4719B"/>
    <w:rsid w:val="00CA7003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CA332E-38B5-4993-A1E4-2657C4C1B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86801-8793-462E-8430-195EDF6D34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29005F9-8D0D-41B5-8347-F799862884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manuela Gonzalez Martinez</cp:lastModifiedBy>
  <cp:revision>8</cp:revision>
  <cp:lastPrinted>2018-12-18T08:58:00Z</cp:lastPrinted>
  <dcterms:created xsi:type="dcterms:W3CDTF">2023-07-20T06:46:00Z</dcterms:created>
  <dcterms:modified xsi:type="dcterms:W3CDTF">2025-04-04T12:50:00Z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